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33603E" w14:textId="7DDB56E5" w:rsidR="008B5DF9" w:rsidRPr="008B5DF9" w:rsidRDefault="008B5DF9" w:rsidP="00630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958152" w14:textId="77777777" w:rsidR="00630CBD" w:rsidRPr="00556F44" w:rsidRDefault="008B5DF9" w:rsidP="00630CBD">
      <w:pPr>
        <w:spacing w:after="0" w:line="240" w:lineRule="auto"/>
        <w:jc w:val="center"/>
        <w:rPr>
          <w:rFonts w:ascii="IBM Plex Sans" w:eastAsia="Times New Roman" w:hAnsi="IBM Plex Sans" w:cs="Arial"/>
          <w:b/>
          <w:bCs/>
          <w:color w:val="000000"/>
          <w:sz w:val="28"/>
          <w:szCs w:val="28"/>
        </w:rPr>
      </w:pPr>
      <w:r w:rsidRPr="00556F44">
        <w:rPr>
          <w:rFonts w:ascii="IBM Plex Sans" w:eastAsia="Times New Roman" w:hAnsi="IBM Plex Sans" w:cs="Arial"/>
          <w:b/>
          <w:bCs/>
          <w:color w:val="000000"/>
          <w:sz w:val="28"/>
          <w:szCs w:val="28"/>
        </w:rPr>
        <w:t>University of Kentucky</w:t>
      </w:r>
      <w:r w:rsidR="00630CBD" w:rsidRPr="00556F44">
        <w:rPr>
          <w:rFonts w:ascii="IBM Plex Sans" w:eastAsia="Times New Roman" w:hAnsi="IBM Plex Sans" w:cs="Arial"/>
          <w:b/>
          <w:bCs/>
          <w:color w:val="000000"/>
          <w:sz w:val="28"/>
          <w:szCs w:val="28"/>
        </w:rPr>
        <w:t xml:space="preserve"> Launches Bond</w:t>
      </w:r>
    </w:p>
    <w:p w14:paraId="0C8EED7D" w14:textId="689244FE" w:rsidR="008B5DF9" w:rsidRPr="00556F44" w:rsidRDefault="00630CBD" w:rsidP="00630CBD">
      <w:pPr>
        <w:spacing w:after="0" w:line="240" w:lineRule="auto"/>
        <w:jc w:val="center"/>
        <w:rPr>
          <w:rFonts w:ascii="IBM Plex Sans" w:eastAsia="Times New Roman" w:hAnsi="IBM Plex Sans" w:cs="Arial"/>
          <w:b/>
          <w:bCs/>
          <w:color w:val="000000"/>
          <w:sz w:val="28"/>
          <w:szCs w:val="28"/>
        </w:rPr>
      </w:pPr>
      <w:r w:rsidRPr="00556F44">
        <w:rPr>
          <w:rFonts w:ascii="IBM Plex Sans" w:eastAsia="Times New Roman" w:hAnsi="IBM Plex Sans" w:cs="Arial"/>
          <w:b/>
          <w:bCs/>
          <w:color w:val="000000"/>
          <w:sz w:val="28"/>
          <w:szCs w:val="28"/>
        </w:rPr>
        <w:t xml:space="preserve">Investor </w:t>
      </w:r>
      <w:r w:rsidR="00863FF1">
        <w:rPr>
          <w:rFonts w:ascii="IBM Plex Sans" w:eastAsia="Times New Roman" w:hAnsi="IBM Plex Sans" w:cs="Arial"/>
          <w:b/>
          <w:bCs/>
          <w:color w:val="000000"/>
          <w:sz w:val="28"/>
          <w:szCs w:val="28"/>
        </w:rPr>
        <w:t xml:space="preserve">Relations </w:t>
      </w:r>
      <w:r w:rsidRPr="00556F44">
        <w:rPr>
          <w:rFonts w:ascii="IBM Plex Sans" w:eastAsia="Times New Roman" w:hAnsi="IBM Plex Sans" w:cs="Arial"/>
          <w:b/>
          <w:bCs/>
          <w:color w:val="000000"/>
          <w:sz w:val="28"/>
          <w:szCs w:val="28"/>
        </w:rPr>
        <w:t>Transparency Initiative</w:t>
      </w:r>
    </w:p>
    <w:p w14:paraId="6239924D" w14:textId="77777777" w:rsidR="008B5DF9" w:rsidRPr="00556F44" w:rsidRDefault="008B5DF9" w:rsidP="008B5DF9">
      <w:pPr>
        <w:spacing w:after="0" w:line="240" w:lineRule="auto"/>
        <w:rPr>
          <w:rFonts w:ascii="IBM Plex Sans" w:eastAsia="Times New Roman" w:hAnsi="IBM Plex Sans" w:cs="Times New Roman"/>
          <w:sz w:val="24"/>
          <w:szCs w:val="24"/>
        </w:rPr>
      </w:pPr>
    </w:p>
    <w:p w14:paraId="257F7A4C" w14:textId="35E6DC55" w:rsidR="00630CBD" w:rsidRPr="00556F44" w:rsidRDefault="00630CBD" w:rsidP="00420FEE">
      <w:pPr>
        <w:spacing w:after="0" w:line="240" w:lineRule="auto"/>
        <w:jc w:val="center"/>
        <w:rPr>
          <w:rFonts w:ascii="IBM Plex Sans" w:eastAsia="Times New Roman" w:hAnsi="IBM Plex Sans" w:cs="Arial"/>
          <w:color w:val="000000"/>
          <w:sz w:val="24"/>
          <w:szCs w:val="24"/>
        </w:rPr>
      </w:pPr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>New website UKYBonds.com to be used to attract investors</w:t>
      </w:r>
    </w:p>
    <w:p w14:paraId="1D6E3F9F" w14:textId="77777777" w:rsidR="00630CBD" w:rsidRPr="00556F44" w:rsidRDefault="00630CBD" w:rsidP="00F7461C">
      <w:pPr>
        <w:spacing w:after="0" w:line="240" w:lineRule="auto"/>
        <w:jc w:val="both"/>
        <w:rPr>
          <w:rFonts w:ascii="IBM Plex Sans" w:eastAsia="Times New Roman" w:hAnsi="IBM Plex Sans" w:cs="Arial"/>
          <w:color w:val="000000"/>
        </w:rPr>
      </w:pPr>
    </w:p>
    <w:p w14:paraId="7619D218" w14:textId="75C3F342" w:rsidR="00F7461C" w:rsidRPr="00556F44" w:rsidRDefault="00F7461C" w:rsidP="00F7461C">
      <w:pPr>
        <w:spacing w:after="0" w:line="240" w:lineRule="auto"/>
        <w:jc w:val="both"/>
        <w:rPr>
          <w:rFonts w:ascii="IBM Plex Sans" w:eastAsia="Times New Roman" w:hAnsi="IBM Plex Sans" w:cs="Times New Roman"/>
          <w:sz w:val="24"/>
          <w:szCs w:val="24"/>
        </w:rPr>
      </w:pPr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Lexington, KY </w:t>
      </w:r>
      <w:r w:rsidR="00630CBD" w:rsidRPr="00556F44">
        <w:rPr>
          <w:rFonts w:ascii="IBM Plex Sans" w:eastAsia="Times New Roman" w:hAnsi="IBM Plex Sans" w:cs="Arial"/>
          <w:color w:val="000000"/>
          <w:sz w:val="24"/>
          <w:szCs w:val="24"/>
        </w:rPr>
        <w:t>–</w:t>
      </w:r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 </w:t>
      </w:r>
      <w:r w:rsidR="00630CBD" w:rsidRPr="00556F44">
        <w:rPr>
          <w:rFonts w:ascii="IBM Plex Sans" w:eastAsia="Times New Roman" w:hAnsi="IBM Plex Sans" w:cs="Arial"/>
          <w:color w:val="000000"/>
          <w:sz w:val="24"/>
          <w:szCs w:val="24"/>
        </w:rPr>
        <w:t>Aug</w:t>
      </w:r>
      <w:r w:rsidR="005D4ABD">
        <w:rPr>
          <w:rFonts w:ascii="IBM Plex Sans" w:eastAsia="Times New Roman" w:hAnsi="IBM Plex Sans" w:cs="Arial"/>
          <w:color w:val="000000"/>
          <w:sz w:val="24"/>
          <w:szCs w:val="24"/>
        </w:rPr>
        <w:t>.</w:t>
      </w:r>
      <w:r w:rsidR="00630CBD"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 </w:t>
      </w:r>
      <w:r w:rsidR="00186EAD">
        <w:rPr>
          <w:rFonts w:ascii="IBM Plex Sans" w:eastAsia="Times New Roman" w:hAnsi="IBM Plex Sans" w:cs="Arial"/>
          <w:color w:val="000000"/>
          <w:sz w:val="24"/>
          <w:szCs w:val="24"/>
        </w:rPr>
        <w:t>24</w:t>
      </w:r>
      <w:r w:rsidR="00630CBD" w:rsidRPr="00556F44">
        <w:rPr>
          <w:rFonts w:ascii="IBM Plex Sans" w:eastAsia="Times New Roman" w:hAnsi="IBM Plex Sans" w:cs="Arial"/>
          <w:color w:val="000000"/>
          <w:sz w:val="24"/>
          <w:szCs w:val="24"/>
        </w:rPr>
        <w:t>, 2020</w:t>
      </w:r>
      <w:r w:rsidR="005D4ABD">
        <w:rPr>
          <w:rFonts w:ascii="IBM Plex Sans" w:eastAsia="Times New Roman" w:hAnsi="IBM Plex Sans" w:cs="Arial"/>
          <w:color w:val="000000"/>
          <w:sz w:val="24"/>
          <w:szCs w:val="24"/>
        </w:rPr>
        <w:t xml:space="preserve"> </w:t>
      </w:r>
      <w:r w:rsidR="005D4ABD">
        <w:rPr>
          <w:rFonts w:ascii="Calibri" w:eastAsia="Times New Roman" w:hAnsi="Calibri" w:cs="Calibri"/>
          <w:color w:val="000000"/>
          <w:sz w:val="24"/>
          <w:szCs w:val="24"/>
        </w:rPr>
        <w:t>—</w:t>
      </w:r>
      <w:r w:rsidR="005D4ABD">
        <w:rPr>
          <w:rFonts w:ascii="IBM Plex Sans" w:eastAsia="Times New Roman" w:hAnsi="IBM Plex Sans" w:cs="Arial"/>
          <w:color w:val="000000"/>
          <w:sz w:val="24"/>
          <w:szCs w:val="24"/>
        </w:rPr>
        <w:t xml:space="preserve"> </w:t>
      </w:r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>T</w:t>
      </w:r>
      <w:r w:rsidR="00420FEE"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he </w:t>
      </w:r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University of Kentucky officially launched its new investor relations </w:t>
      </w:r>
      <w:r w:rsidR="00863FF1">
        <w:rPr>
          <w:rFonts w:ascii="IBM Plex Sans" w:eastAsia="Times New Roman" w:hAnsi="IBM Plex Sans" w:cs="Arial"/>
          <w:color w:val="000000"/>
          <w:sz w:val="24"/>
          <w:szCs w:val="24"/>
        </w:rPr>
        <w:t xml:space="preserve">(IR) </w:t>
      </w:r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website, </w:t>
      </w:r>
      <w:hyperlink r:id="rId7" w:history="1">
        <w:r w:rsidR="00420FEE" w:rsidRPr="00556F44">
          <w:rPr>
            <w:rStyle w:val="Hyperlink"/>
            <w:rFonts w:ascii="IBM Plex Sans" w:eastAsia="Times New Roman" w:hAnsi="IBM Plex Sans" w:cs="Arial"/>
            <w:sz w:val="24"/>
            <w:szCs w:val="24"/>
          </w:rPr>
          <w:t>www.UKYBonds.com</w:t>
        </w:r>
      </w:hyperlink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>, </w:t>
      </w:r>
      <w:r w:rsidR="00420FEE"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today </w:t>
      </w:r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as part of its </w:t>
      </w:r>
      <w:r w:rsidR="00420FEE"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enhanced </w:t>
      </w:r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transparency and outreach efforts to </w:t>
      </w:r>
      <w:r w:rsidR="00863FF1">
        <w:rPr>
          <w:rFonts w:ascii="IBM Plex Sans" w:eastAsia="Times New Roman" w:hAnsi="IBM Plex Sans" w:cs="Arial"/>
          <w:color w:val="000000"/>
          <w:sz w:val="24"/>
          <w:szCs w:val="24"/>
        </w:rPr>
        <w:t xml:space="preserve">inform and </w:t>
      </w:r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attract </w:t>
      </w:r>
      <w:r w:rsidR="00863FF1">
        <w:rPr>
          <w:rFonts w:ascii="IBM Plex Sans" w:eastAsia="Times New Roman" w:hAnsi="IBM Plex Sans" w:cs="Arial"/>
          <w:color w:val="000000"/>
          <w:sz w:val="24"/>
          <w:szCs w:val="24"/>
        </w:rPr>
        <w:t xml:space="preserve">potential </w:t>
      </w:r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investors to the </w:t>
      </w:r>
      <w:r w:rsidR="005D4ABD">
        <w:rPr>
          <w:rFonts w:ascii="IBM Plex Sans" w:eastAsia="Times New Roman" w:hAnsi="IBM Plex Sans" w:cs="Arial"/>
          <w:color w:val="000000"/>
          <w:sz w:val="24"/>
          <w:szCs w:val="24"/>
        </w:rPr>
        <w:t>u</w:t>
      </w:r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>niversity’s bond program.</w:t>
      </w:r>
      <w:r w:rsidR="00420FEE"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 </w:t>
      </w:r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The open-access </w:t>
      </w:r>
      <w:r w:rsidR="00420FEE" w:rsidRPr="00556F44">
        <w:rPr>
          <w:rFonts w:ascii="IBM Plex Sans" w:eastAsia="Times New Roman" w:hAnsi="IBM Plex Sans" w:cs="Arial"/>
          <w:color w:val="000000"/>
          <w:sz w:val="24"/>
          <w:szCs w:val="24"/>
        </w:rPr>
        <w:t>website</w:t>
      </w:r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 will allow investors across </w:t>
      </w:r>
      <w:r w:rsidR="00420FEE"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Kentucky as well as the </w:t>
      </w:r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country to access the </w:t>
      </w:r>
      <w:r w:rsidR="005D4ABD">
        <w:rPr>
          <w:rFonts w:ascii="IBM Plex Sans" w:eastAsia="Times New Roman" w:hAnsi="IBM Plex Sans" w:cs="Arial"/>
          <w:color w:val="000000"/>
          <w:sz w:val="24"/>
          <w:szCs w:val="24"/>
        </w:rPr>
        <w:t>u</w:t>
      </w:r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>niversity’s key financial and operating data much more efficiently</w:t>
      </w:r>
      <w:r w:rsidR="00FC2027">
        <w:rPr>
          <w:rFonts w:ascii="IBM Plex Sans" w:eastAsia="Times New Roman" w:hAnsi="IBM Plex Sans" w:cs="Arial"/>
          <w:color w:val="000000"/>
          <w:sz w:val="24"/>
          <w:szCs w:val="24"/>
        </w:rPr>
        <w:t xml:space="preserve"> as well as stay informed on projects and initiatives at </w:t>
      </w:r>
      <w:r w:rsidR="005D4ABD">
        <w:rPr>
          <w:rFonts w:ascii="IBM Plex Sans" w:eastAsia="Times New Roman" w:hAnsi="IBM Plex Sans" w:cs="Arial"/>
          <w:color w:val="000000"/>
          <w:sz w:val="24"/>
          <w:szCs w:val="24"/>
        </w:rPr>
        <w:t>UK</w:t>
      </w:r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>. </w:t>
      </w:r>
    </w:p>
    <w:p w14:paraId="579DE907" w14:textId="77777777" w:rsidR="00F7461C" w:rsidRPr="00556F44" w:rsidRDefault="00F7461C" w:rsidP="00F7461C">
      <w:pPr>
        <w:spacing w:after="0" w:line="240" w:lineRule="auto"/>
        <w:rPr>
          <w:rFonts w:ascii="IBM Plex Sans" w:eastAsia="Times New Roman" w:hAnsi="IBM Plex Sans" w:cs="Times New Roman"/>
          <w:sz w:val="24"/>
          <w:szCs w:val="24"/>
        </w:rPr>
      </w:pPr>
    </w:p>
    <w:p w14:paraId="12A05F8F" w14:textId="67109B15" w:rsidR="00420FEE" w:rsidRPr="00420FEE" w:rsidRDefault="00420FEE" w:rsidP="00420FEE">
      <w:pPr>
        <w:spacing w:after="0" w:line="240" w:lineRule="auto"/>
        <w:jc w:val="both"/>
        <w:rPr>
          <w:rFonts w:ascii="IBM Plex Sans" w:eastAsia="Times New Roman" w:hAnsi="IBM Plex Sans" w:cs="Arial"/>
          <w:color w:val="000000"/>
          <w:sz w:val="24"/>
          <w:szCs w:val="24"/>
        </w:rPr>
      </w:pPr>
      <w:r w:rsidRPr="00420FEE">
        <w:rPr>
          <w:rFonts w:ascii="IBM Plex Sans" w:eastAsia="Times New Roman" w:hAnsi="IBM Plex Sans" w:cs="Arial"/>
          <w:color w:val="000000"/>
          <w:sz w:val="24"/>
          <w:szCs w:val="24"/>
        </w:rPr>
        <w:t>The new IR website is free to all investors</w:t>
      </w:r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 and </w:t>
      </w:r>
      <w:r w:rsidRPr="00420FEE">
        <w:rPr>
          <w:rFonts w:ascii="IBM Plex Sans" w:eastAsia="Times New Roman" w:hAnsi="IBM Plex Sans" w:cs="Arial"/>
          <w:color w:val="000000"/>
          <w:sz w:val="24"/>
          <w:szCs w:val="24"/>
        </w:rPr>
        <w:t xml:space="preserve">is powered by </w:t>
      </w:r>
      <w:proofErr w:type="spellStart"/>
      <w:r w:rsidRPr="00420FEE">
        <w:rPr>
          <w:rFonts w:ascii="IBM Plex Sans" w:eastAsia="Times New Roman" w:hAnsi="IBM Plex Sans" w:cs="Arial"/>
          <w:color w:val="000000"/>
          <w:sz w:val="24"/>
          <w:szCs w:val="24"/>
        </w:rPr>
        <w:t>BondLink</w:t>
      </w:r>
      <w:proofErr w:type="spellEnd"/>
      <w:r w:rsidRPr="00420FEE">
        <w:rPr>
          <w:rFonts w:ascii="IBM Plex Sans" w:eastAsia="Times New Roman" w:hAnsi="IBM Plex Sans" w:cs="Arial"/>
          <w:color w:val="000000"/>
          <w:sz w:val="24"/>
          <w:szCs w:val="24"/>
        </w:rPr>
        <w:t xml:space="preserve">, a financial technology company that has set the standard for investor transparency across the $4 trillion municipal bond market. </w:t>
      </w:r>
      <w:proofErr w:type="spellStart"/>
      <w:r w:rsidRPr="00420FEE">
        <w:rPr>
          <w:rFonts w:ascii="IBM Plex Sans" w:eastAsia="Times New Roman" w:hAnsi="IBM Plex Sans" w:cs="Arial"/>
          <w:color w:val="000000"/>
          <w:sz w:val="24"/>
          <w:szCs w:val="24"/>
        </w:rPr>
        <w:t>BondLink</w:t>
      </w:r>
      <w:proofErr w:type="spellEnd"/>
      <w:r w:rsidRPr="00420FEE">
        <w:rPr>
          <w:rFonts w:ascii="IBM Plex Sans" w:eastAsia="Times New Roman" w:hAnsi="IBM Plex Sans" w:cs="Arial"/>
          <w:color w:val="000000"/>
          <w:sz w:val="24"/>
          <w:szCs w:val="24"/>
        </w:rPr>
        <w:t xml:space="preserve"> has partnered with the Commonwealth of Kentucky on its investor engagement, as well as </w:t>
      </w:r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the Louisville and Jefferson County Metropolitan Sewer District. </w:t>
      </w:r>
      <w:proofErr w:type="spellStart"/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>BondLink</w:t>
      </w:r>
      <w:proofErr w:type="spellEnd"/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 powers the IR websites of other major public universities, including the University of California, the University of Texas and the University of Connecticut. </w:t>
      </w:r>
    </w:p>
    <w:p w14:paraId="76FE3E13" w14:textId="2D7E9FC8" w:rsidR="00420FEE" w:rsidRPr="00556F44" w:rsidRDefault="00420FEE" w:rsidP="00F7461C">
      <w:pPr>
        <w:spacing w:after="0" w:line="240" w:lineRule="auto"/>
        <w:jc w:val="both"/>
        <w:rPr>
          <w:rFonts w:ascii="IBM Plex Sans" w:eastAsia="Times New Roman" w:hAnsi="IBM Plex Sans" w:cs="Arial"/>
          <w:color w:val="000000"/>
          <w:sz w:val="24"/>
          <w:szCs w:val="24"/>
        </w:rPr>
      </w:pPr>
    </w:p>
    <w:p w14:paraId="22A0FA7F" w14:textId="0DA27756" w:rsidR="004035DD" w:rsidRPr="00556F44" w:rsidRDefault="004035DD" w:rsidP="00556F44">
      <w:pPr>
        <w:spacing w:after="0" w:line="240" w:lineRule="auto"/>
        <w:jc w:val="both"/>
        <w:rPr>
          <w:rFonts w:ascii="IBM Plex Sans" w:eastAsia="Times New Roman" w:hAnsi="IBM Plex Sans" w:cs="Times New Roman"/>
          <w:sz w:val="24"/>
          <w:szCs w:val="24"/>
        </w:rPr>
      </w:pPr>
      <w:r w:rsidRPr="00C3148C">
        <w:rPr>
          <w:rFonts w:ascii="IBM Plex Sans" w:eastAsia="Times New Roman" w:hAnsi="IBM Plex Sans" w:cs="Arial"/>
          <w:color w:val="000000"/>
          <w:sz w:val="24"/>
          <w:szCs w:val="24"/>
        </w:rPr>
        <w:t>“</w:t>
      </w:r>
      <w:r w:rsidR="00420FEE" w:rsidRPr="00C3148C">
        <w:rPr>
          <w:rFonts w:ascii="IBM Plex Sans" w:eastAsia="Times New Roman" w:hAnsi="IBM Plex Sans" w:cs="Arial"/>
          <w:color w:val="000000"/>
          <w:sz w:val="24"/>
          <w:szCs w:val="24"/>
        </w:rPr>
        <w:t>We</w:t>
      </w:r>
      <w:r w:rsidR="00FC2027" w:rsidRPr="00C3148C">
        <w:rPr>
          <w:rFonts w:ascii="IBM Plex Sans" w:eastAsia="Times New Roman" w:hAnsi="IBM Plex Sans" w:cs="Arial"/>
          <w:color w:val="000000"/>
          <w:sz w:val="24"/>
          <w:szCs w:val="24"/>
        </w:rPr>
        <w:t xml:space="preserve"> a</w:t>
      </w:r>
      <w:r w:rsidR="00420FEE" w:rsidRPr="00C3148C">
        <w:rPr>
          <w:rFonts w:ascii="IBM Plex Sans" w:eastAsia="Times New Roman" w:hAnsi="IBM Plex Sans" w:cs="Arial"/>
          <w:color w:val="000000"/>
          <w:sz w:val="24"/>
          <w:szCs w:val="24"/>
        </w:rPr>
        <w:t xml:space="preserve">re always looking for ways to be more transparent </w:t>
      </w:r>
      <w:r w:rsidR="00FC2027" w:rsidRPr="00C3148C">
        <w:rPr>
          <w:rFonts w:ascii="IBM Plex Sans" w:eastAsia="Times New Roman" w:hAnsi="IBM Plex Sans" w:cs="Arial"/>
          <w:color w:val="000000"/>
          <w:sz w:val="24"/>
          <w:szCs w:val="24"/>
        </w:rPr>
        <w:t xml:space="preserve">with the investor community </w:t>
      </w:r>
      <w:r w:rsidR="00420FEE" w:rsidRPr="00C3148C">
        <w:rPr>
          <w:rFonts w:ascii="IBM Plex Sans" w:eastAsia="Times New Roman" w:hAnsi="IBM Plex Sans" w:cs="Arial"/>
          <w:color w:val="000000"/>
          <w:sz w:val="24"/>
          <w:szCs w:val="24"/>
        </w:rPr>
        <w:t xml:space="preserve">about our finances and capital program,” </w:t>
      </w:r>
      <w:r w:rsidRPr="00C3148C">
        <w:rPr>
          <w:rFonts w:ascii="IBM Plex Sans" w:eastAsia="Times New Roman" w:hAnsi="IBM Plex Sans" w:cs="Arial"/>
          <w:color w:val="000000"/>
          <w:sz w:val="24"/>
          <w:szCs w:val="24"/>
        </w:rPr>
        <w:t xml:space="preserve">said </w:t>
      </w:r>
      <w:r w:rsidR="005D4ABD">
        <w:rPr>
          <w:rFonts w:ascii="IBM Plex Sans" w:eastAsia="Times New Roman" w:hAnsi="IBM Plex Sans" w:cs="Arial"/>
          <w:color w:val="000000"/>
          <w:sz w:val="24"/>
          <w:szCs w:val="24"/>
        </w:rPr>
        <w:t xml:space="preserve">UK </w:t>
      </w:r>
      <w:r w:rsidR="005D4ABD" w:rsidRPr="00C3148C">
        <w:rPr>
          <w:rFonts w:ascii="IBM Plex Sans" w:eastAsia="Times New Roman" w:hAnsi="IBM Plex Sans" w:cs="Arial"/>
          <w:color w:val="000000"/>
          <w:sz w:val="24"/>
          <w:szCs w:val="24"/>
        </w:rPr>
        <w:t>Treasurer</w:t>
      </w:r>
      <w:r w:rsidR="005D4ABD">
        <w:rPr>
          <w:rFonts w:ascii="IBM Plex Sans" w:eastAsia="Times New Roman" w:hAnsi="IBM Plex Sans" w:cs="Arial"/>
          <w:color w:val="000000"/>
          <w:sz w:val="24"/>
          <w:szCs w:val="24"/>
        </w:rPr>
        <w:t xml:space="preserve"> </w:t>
      </w:r>
      <w:r w:rsidR="00FC2027" w:rsidRPr="00C3148C">
        <w:rPr>
          <w:rFonts w:ascii="IBM Plex Sans" w:eastAsia="Times New Roman" w:hAnsi="IBM Plex Sans" w:cs="Arial"/>
          <w:color w:val="000000"/>
          <w:sz w:val="24"/>
          <w:szCs w:val="24"/>
        </w:rPr>
        <w:t>Penny Cox</w:t>
      </w:r>
      <w:r w:rsidRPr="00C3148C">
        <w:rPr>
          <w:rFonts w:ascii="IBM Plex Sans" w:eastAsia="Times New Roman" w:hAnsi="IBM Plex Sans" w:cs="Arial"/>
          <w:color w:val="000000"/>
          <w:sz w:val="24"/>
          <w:szCs w:val="24"/>
        </w:rPr>
        <w:t>. “</w:t>
      </w:r>
      <w:r w:rsidR="00420FEE" w:rsidRPr="00C3148C">
        <w:rPr>
          <w:rFonts w:ascii="IBM Plex Sans" w:eastAsia="Times New Roman" w:hAnsi="IBM Plex Sans" w:cs="Arial"/>
          <w:color w:val="000000"/>
          <w:sz w:val="24"/>
          <w:szCs w:val="24"/>
        </w:rPr>
        <w:t xml:space="preserve">Using new, digital channels to market our bonds and reach new investors </w:t>
      </w:r>
      <w:r w:rsidR="00863FF1" w:rsidRPr="00C3148C">
        <w:rPr>
          <w:rFonts w:ascii="IBM Plex Sans" w:eastAsia="Times New Roman" w:hAnsi="IBM Plex Sans" w:cs="Arial"/>
          <w:color w:val="000000"/>
          <w:sz w:val="24"/>
          <w:szCs w:val="24"/>
        </w:rPr>
        <w:t>will</w:t>
      </w:r>
      <w:r w:rsidR="00420FEE" w:rsidRPr="00C3148C">
        <w:rPr>
          <w:rFonts w:ascii="IBM Plex Sans" w:eastAsia="Times New Roman" w:hAnsi="IBM Plex Sans" w:cs="Arial"/>
          <w:color w:val="000000"/>
          <w:sz w:val="24"/>
          <w:szCs w:val="24"/>
        </w:rPr>
        <w:t xml:space="preserve"> lead to more demand over time. That efficiency and savings will allow us to make more infrastructure improvements across the </w:t>
      </w:r>
      <w:r w:rsidR="005D4ABD">
        <w:rPr>
          <w:rFonts w:ascii="IBM Plex Sans" w:eastAsia="Times New Roman" w:hAnsi="IBM Plex Sans" w:cs="Arial"/>
          <w:color w:val="000000"/>
          <w:sz w:val="24"/>
          <w:szCs w:val="24"/>
        </w:rPr>
        <w:t>u</w:t>
      </w:r>
      <w:r w:rsidR="00420FEE" w:rsidRPr="00C3148C">
        <w:rPr>
          <w:rFonts w:ascii="IBM Plex Sans" w:eastAsia="Times New Roman" w:hAnsi="IBM Plex Sans" w:cs="Arial"/>
          <w:color w:val="000000"/>
          <w:sz w:val="24"/>
          <w:szCs w:val="24"/>
        </w:rPr>
        <w:t>niversity.”</w:t>
      </w:r>
    </w:p>
    <w:p w14:paraId="14BFF183" w14:textId="77777777" w:rsidR="004035DD" w:rsidRPr="00556F44" w:rsidRDefault="004035DD" w:rsidP="00F7461C">
      <w:pPr>
        <w:spacing w:after="0" w:line="240" w:lineRule="auto"/>
        <w:jc w:val="both"/>
        <w:rPr>
          <w:rFonts w:ascii="IBM Plex Sans" w:eastAsia="Times New Roman" w:hAnsi="IBM Plex Sans" w:cs="Times New Roman"/>
          <w:sz w:val="24"/>
          <w:szCs w:val="24"/>
        </w:rPr>
      </w:pPr>
    </w:p>
    <w:p w14:paraId="70443191" w14:textId="32444D6F" w:rsidR="00F7461C" w:rsidRPr="00556F44" w:rsidRDefault="00F7461C" w:rsidP="00F7461C">
      <w:pPr>
        <w:spacing w:after="0" w:line="240" w:lineRule="auto"/>
        <w:jc w:val="both"/>
        <w:rPr>
          <w:rFonts w:ascii="IBM Plex Sans" w:eastAsia="Times New Roman" w:hAnsi="IBM Plex Sans" w:cs="Times New Roman"/>
          <w:sz w:val="24"/>
          <w:szCs w:val="24"/>
        </w:rPr>
      </w:pPr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>“</w:t>
      </w:r>
      <w:r w:rsidR="00556F44" w:rsidRPr="00556F44">
        <w:rPr>
          <w:rFonts w:ascii="IBM Plex Sans" w:eastAsia="Times New Roman" w:hAnsi="IBM Plex Sans" w:cs="Arial"/>
          <w:color w:val="000000"/>
          <w:sz w:val="24"/>
          <w:szCs w:val="24"/>
        </w:rPr>
        <w:t>We</w:t>
      </w:r>
      <w:r w:rsidR="00943F3B">
        <w:rPr>
          <w:rFonts w:ascii="IBM Plex Sans" w:eastAsia="Times New Roman" w:hAnsi="IBM Plex Sans" w:cs="Arial"/>
          <w:color w:val="000000"/>
          <w:sz w:val="24"/>
          <w:szCs w:val="24"/>
        </w:rPr>
        <w:t xml:space="preserve"> are</w:t>
      </w:r>
      <w:r w:rsidR="00556F44"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 proud to work with the </w:t>
      </w:r>
      <w:r w:rsidR="004035DD"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University of </w:t>
      </w:r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Kentucky </w:t>
      </w:r>
      <w:r w:rsidR="00556F44" w:rsidRPr="00556F44">
        <w:rPr>
          <w:rFonts w:ascii="IBM Plex Sans" w:eastAsia="Times New Roman" w:hAnsi="IBM Plex Sans" w:cs="Arial"/>
          <w:color w:val="000000"/>
          <w:sz w:val="24"/>
          <w:szCs w:val="24"/>
        </w:rPr>
        <w:t>to reach</w:t>
      </w:r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 investors online and through digital channels,” said Colin </w:t>
      </w:r>
      <w:proofErr w:type="spellStart"/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>MacNaught</w:t>
      </w:r>
      <w:proofErr w:type="spellEnd"/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, </w:t>
      </w:r>
      <w:proofErr w:type="spellStart"/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>BondLink’s</w:t>
      </w:r>
      <w:proofErr w:type="spellEnd"/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 CEO and </w:t>
      </w:r>
      <w:r w:rsidR="005D4ABD">
        <w:rPr>
          <w:rFonts w:ascii="IBM Plex Sans" w:eastAsia="Times New Roman" w:hAnsi="IBM Plex Sans" w:cs="Arial"/>
          <w:color w:val="000000"/>
          <w:sz w:val="24"/>
          <w:szCs w:val="24"/>
        </w:rPr>
        <w:t>c</w:t>
      </w:r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>o-</w:t>
      </w:r>
      <w:r w:rsidR="005D4ABD">
        <w:rPr>
          <w:rFonts w:ascii="IBM Plex Sans" w:eastAsia="Times New Roman" w:hAnsi="IBM Plex Sans" w:cs="Arial"/>
          <w:color w:val="000000"/>
          <w:sz w:val="24"/>
          <w:szCs w:val="24"/>
        </w:rPr>
        <w:t>f</w:t>
      </w:r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ounder. “With more and more of the bond market moving online </w:t>
      </w:r>
      <w:r w:rsidR="00FC2027" w:rsidRPr="00556F44">
        <w:rPr>
          <w:rFonts w:ascii="IBM Plex Sans" w:eastAsia="Times New Roman" w:hAnsi="IBM Plex Sans" w:cs="Arial"/>
          <w:color w:val="000000"/>
          <w:sz w:val="24"/>
          <w:szCs w:val="24"/>
        </w:rPr>
        <w:t>every day</w:t>
      </w:r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, issuers like </w:t>
      </w:r>
      <w:r w:rsidR="00556F44" w:rsidRPr="00556F44">
        <w:rPr>
          <w:rFonts w:ascii="IBM Plex Sans" w:eastAsia="Times New Roman" w:hAnsi="IBM Plex Sans" w:cs="Arial"/>
          <w:color w:val="000000"/>
          <w:sz w:val="24"/>
          <w:szCs w:val="24"/>
        </w:rPr>
        <w:t>UK</w:t>
      </w:r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 recognize how critical it is to provide financial data much more efficiently to investors.”</w:t>
      </w:r>
    </w:p>
    <w:p w14:paraId="032E8E40" w14:textId="77777777" w:rsidR="00F7461C" w:rsidRPr="00556F44" w:rsidRDefault="00F7461C" w:rsidP="00F7461C">
      <w:pPr>
        <w:spacing w:after="0" w:line="240" w:lineRule="auto"/>
        <w:rPr>
          <w:rFonts w:ascii="IBM Plex Sans" w:eastAsia="Times New Roman" w:hAnsi="IBM Plex Sans" w:cs="Times New Roman"/>
          <w:sz w:val="24"/>
          <w:szCs w:val="24"/>
        </w:rPr>
      </w:pPr>
    </w:p>
    <w:p w14:paraId="2C13E96B" w14:textId="2CC47CC4" w:rsidR="00F7461C" w:rsidRPr="00556F44" w:rsidRDefault="00F7461C" w:rsidP="00F7461C">
      <w:pPr>
        <w:spacing w:after="0" w:line="240" w:lineRule="auto"/>
        <w:jc w:val="both"/>
        <w:rPr>
          <w:rFonts w:ascii="IBM Plex Sans" w:eastAsia="Times New Roman" w:hAnsi="IBM Plex Sans" w:cs="Times New Roman"/>
          <w:sz w:val="24"/>
          <w:szCs w:val="24"/>
        </w:rPr>
      </w:pPr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To visit </w:t>
      </w:r>
      <w:r w:rsidR="004035DD"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the University of </w:t>
      </w:r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Kentucky’s new IR </w:t>
      </w:r>
      <w:r w:rsidR="00943F3B">
        <w:rPr>
          <w:rFonts w:ascii="IBM Plex Sans" w:eastAsia="Times New Roman" w:hAnsi="IBM Plex Sans" w:cs="Arial"/>
          <w:color w:val="000000"/>
          <w:sz w:val="24"/>
          <w:szCs w:val="24"/>
        </w:rPr>
        <w:t>w</w:t>
      </w:r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ebsite or to sign up for future notifications or alerts, please visit </w:t>
      </w:r>
      <w:hyperlink r:id="rId8" w:history="1">
        <w:r w:rsidRPr="00556F44">
          <w:rPr>
            <w:rFonts w:ascii="IBM Plex Sans" w:eastAsia="Times New Roman" w:hAnsi="IBM Plex Sans" w:cs="Arial"/>
            <w:color w:val="1155CC"/>
            <w:sz w:val="24"/>
            <w:szCs w:val="24"/>
            <w:u w:val="single"/>
          </w:rPr>
          <w:t>the website</w:t>
        </w:r>
      </w:hyperlink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 </w:t>
      </w:r>
      <w:r w:rsidR="005D4ABD">
        <w:rPr>
          <w:rFonts w:ascii="IBM Plex Sans" w:eastAsia="Times New Roman" w:hAnsi="IBM Plex Sans" w:cs="Arial"/>
          <w:color w:val="000000"/>
          <w:sz w:val="24"/>
          <w:szCs w:val="24"/>
        </w:rPr>
        <w:t>here</w:t>
      </w:r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>. </w:t>
      </w:r>
    </w:p>
    <w:p w14:paraId="2F2E5A33" w14:textId="77777777" w:rsidR="008B5DF9" w:rsidRPr="00556F44" w:rsidRDefault="008B5DF9" w:rsidP="008B5DF9">
      <w:pPr>
        <w:spacing w:after="0" w:line="240" w:lineRule="auto"/>
        <w:rPr>
          <w:rFonts w:ascii="IBM Plex Sans" w:eastAsia="Times New Roman" w:hAnsi="IBM Plex Sans" w:cs="Times New Roman"/>
          <w:sz w:val="24"/>
          <w:szCs w:val="24"/>
        </w:rPr>
      </w:pPr>
    </w:p>
    <w:p w14:paraId="20472D99" w14:textId="77777777" w:rsidR="008B5DF9" w:rsidRPr="00556F44" w:rsidRDefault="008B5DF9" w:rsidP="008B5DF9">
      <w:pPr>
        <w:spacing w:after="0" w:line="240" w:lineRule="auto"/>
        <w:jc w:val="center"/>
        <w:rPr>
          <w:rFonts w:ascii="IBM Plex Sans" w:eastAsia="Times New Roman" w:hAnsi="IBM Plex Sans" w:cs="Times New Roman"/>
          <w:sz w:val="24"/>
          <w:szCs w:val="24"/>
        </w:rPr>
      </w:pPr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>###</w:t>
      </w:r>
    </w:p>
    <w:p w14:paraId="65ACFC9A" w14:textId="77777777" w:rsidR="008B5DF9" w:rsidRPr="00556F44" w:rsidRDefault="008B5DF9" w:rsidP="008B5DF9">
      <w:pPr>
        <w:spacing w:after="0" w:line="240" w:lineRule="auto"/>
        <w:rPr>
          <w:rFonts w:ascii="IBM Plex Sans" w:eastAsia="Times New Roman" w:hAnsi="IBM Plex Sans" w:cs="Times New Roman"/>
          <w:sz w:val="24"/>
          <w:szCs w:val="24"/>
        </w:rPr>
      </w:pPr>
    </w:p>
    <w:p w14:paraId="38639EBA" w14:textId="51EE92A1" w:rsidR="008B5DF9" w:rsidRPr="00556F44" w:rsidRDefault="008B5DF9" w:rsidP="008B5DF9">
      <w:pPr>
        <w:spacing w:after="0" w:line="240" w:lineRule="auto"/>
        <w:rPr>
          <w:rFonts w:ascii="IBM Plex Sans" w:eastAsia="Times New Roman" w:hAnsi="IBM Plex Sans" w:cs="Times New Roman"/>
          <w:sz w:val="24"/>
          <w:szCs w:val="24"/>
        </w:rPr>
      </w:pPr>
      <w:r w:rsidRPr="00556F44">
        <w:rPr>
          <w:rFonts w:ascii="IBM Plex Sans" w:eastAsia="Times New Roman" w:hAnsi="IBM Plex Sans" w:cs="Arial"/>
          <w:b/>
          <w:bCs/>
          <w:color w:val="000000"/>
          <w:sz w:val="24"/>
          <w:szCs w:val="24"/>
        </w:rPr>
        <w:t>About University of Kentucky</w:t>
      </w:r>
    </w:p>
    <w:p w14:paraId="3476F428" w14:textId="08F345DF" w:rsidR="00DC7AA8" w:rsidRDefault="00DC7AA8" w:rsidP="00DC7AA8">
      <w:pPr>
        <w:spacing w:after="0" w:line="240" w:lineRule="auto"/>
        <w:jc w:val="both"/>
        <w:rPr>
          <w:rFonts w:ascii="IBM Plex Sans" w:eastAsia="Times New Roman" w:hAnsi="IBM Plex Sans" w:cs="Arial"/>
          <w:color w:val="000000"/>
          <w:sz w:val="24"/>
          <w:szCs w:val="24"/>
        </w:rPr>
      </w:pPr>
      <w:r>
        <w:rPr>
          <w:rFonts w:ascii="IBM Plex Sans" w:eastAsia="Times New Roman" w:hAnsi="IBM Plex Sans" w:cs="Arial"/>
          <w:color w:val="000000"/>
          <w:sz w:val="24"/>
          <w:szCs w:val="24"/>
        </w:rPr>
        <w:t>The University of Kentucky is a public, land-grant university dedicated to improving people's lives through excellence in education, research and creative work, service and health</w:t>
      </w:r>
      <w:r w:rsidR="00F94C87">
        <w:rPr>
          <w:rFonts w:ascii="IBM Plex Sans" w:eastAsia="Times New Roman" w:hAnsi="IBM Plex Sans" w:cs="Arial"/>
          <w:color w:val="000000"/>
          <w:sz w:val="24"/>
          <w:szCs w:val="24"/>
        </w:rPr>
        <w:t xml:space="preserve"> </w:t>
      </w:r>
      <w:r>
        <w:rPr>
          <w:rFonts w:ascii="IBM Plex Sans" w:eastAsia="Times New Roman" w:hAnsi="IBM Plex Sans" w:cs="Arial"/>
          <w:color w:val="000000"/>
          <w:sz w:val="24"/>
          <w:szCs w:val="24"/>
        </w:rPr>
        <w:t xml:space="preserve">care. As Kentucky's flagship institution, the </w:t>
      </w:r>
      <w:r w:rsidR="00F94C87">
        <w:rPr>
          <w:rFonts w:ascii="IBM Plex Sans" w:eastAsia="Times New Roman" w:hAnsi="IBM Plex Sans" w:cs="Arial"/>
          <w:color w:val="000000"/>
          <w:sz w:val="24"/>
          <w:szCs w:val="24"/>
        </w:rPr>
        <w:t>u</w:t>
      </w:r>
      <w:r>
        <w:rPr>
          <w:rFonts w:ascii="IBM Plex Sans" w:eastAsia="Times New Roman" w:hAnsi="IBM Plex Sans" w:cs="Arial"/>
          <w:color w:val="000000"/>
          <w:sz w:val="24"/>
          <w:szCs w:val="24"/>
        </w:rPr>
        <w:t>niversity plays a critical leadership role by promoting diversity, inclusion, economic development and human well-being.</w:t>
      </w:r>
    </w:p>
    <w:p w14:paraId="4917C204" w14:textId="77777777" w:rsidR="00DC7AA8" w:rsidRDefault="00DC7AA8" w:rsidP="00DC7AA8">
      <w:pPr>
        <w:spacing w:after="0" w:line="240" w:lineRule="auto"/>
        <w:jc w:val="both"/>
        <w:rPr>
          <w:rFonts w:ascii="IBM Plex Sans" w:eastAsia="Times New Roman" w:hAnsi="IBM Plex Sans" w:cs="Arial"/>
          <w:color w:val="000000"/>
          <w:sz w:val="24"/>
          <w:szCs w:val="24"/>
        </w:rPr>
      </w:pPr>
    </w:p>
    <w:p w14:paraId="630A6389" w14:textId="37A6B64D" w:rsidR="00DC7AA8" w:rsidRDefault="00DC7AA8" w:rsidP="00DC7AA8">
      <w:pPr>
        <w:spacing w:after="0" w:line="240" w:lineRule="auto"/>
        <w:jc w:val="both"/>
        <w:rPr>
          <w:rFonts w:ascii="IBM Plex Sans" w:eastAsia="Times New Roman" w:hAnsi="IBM Plex Sans" w:cs="Arial"/>
          <w:color w:val="000000"/>
          <w:sz w:val="24"/>
          <w:szCs w:val="24"/>
        </w:rPr>
      </w:pPr>
      <w:r>
        <w:rPr>
          <w:rFonts w:ascii="IBM Plex Sans" w:eastAsia="Times New Roman" w:hAnsi="IBM Plex Sans" w:cs="Arial"/>
          <w:color w:val="000000"/>
          <w:sz w:val="24"/>
          <w:szCs w:val="24"/>
        </w:rPr>
        <w:t>The University of Kentucky:</w:t>
      </w:r>
    </w:p>
    <w:p w14:paraId="60CD05EF" w14:textId="4BBBE9A5" w:rsidR="008B5DF9" w:rsidRDefault="00DC7AA8" w:rsidP="00DC7AA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IBM Plex Sans" w:eastAsia="Times New Roman" w:hAnsi="IBM Plex Sans" w:cs="Times New Roman"/>
          <w:sz w:val="24"/>
          <w:szCs w:val="24"/>
        </w:rPr>
      </w:pPr>
      <w:r>
        <w:rPr>
          <w:rFonts w:ascii="IBM Plex Sans" w:eastAsia="Times New Roman" w:hAnsi="IBM Plex Sans" w:cs="Times New Roman"/>
          <w:sz w:val="24"/>
          <w:szCs w:val="24"/>
        </w:rPr>
        <w:lastRenderedPageBreak/>
        <w:t>Facilitates learning, informed by scholarship and research;</w:t>
      </w:r>
    </w:p>
    <w:p w14:paraId="09C4DC51" w14:textId="1B6E26D4" w:rsidR="00DC7AA8" w:rsidRDefault="00DC7AA8" w:rsidP="00DC7AA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IBM Plex Sans" w:eastAsia="Times New Roman" w:hAnsi="IBM Plex Sans" w:cs="Times New Roman"/>
          <w:sz w:val="24"/>
          <w:szCs w:val="24"/>
        </w:rPr>
      </w:pPr>
      <w:r>
        <w:rPr>
          <w:rFonts w:ascii="IBM Plex Sans" w:eastAsia="Times New Roman" w:hAnsi="IBM Plex Sans" w:cs="Times New Roman"/>
          <w:sz w:val="24"/>
          <w:szCs w:val="24"/>
        </w:rPr>
        <w:t>Expands knowledge through research, scholarship and creative activity; and</w:t>
      </w:r>
    </w:p>
    <w:p w14:paraId="6BD44930" w14:textId="4B0860C2" w:rsidR="00DC7AA8" w:rsidRDefault="00DC7AA8" w:rsidP="00DC7AA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IBM Plex Sans" w:eastAsia="Times New Roman" w:hAnsi="IBM Plex Sans" w:cs="Times New Roman"/>
          <w:sz w:val="24"/>
          <w:szCs w:val="24"/>
        </w:rPr>
      </w:pPr>
      <w:r>
        <w:rPr>
          <w:rFonts w:ascii="IBM Plex Sans" w:eastAsia="Times New Roman" w:hAnsi="IBM Plex Sans" w:cs="Times New Roman"/>
          <w:sz w:val="24"/>
          <w:szCs w:val="24"/>
        </w:rPr>
        <w:t>Serves as a global community by disseminating, sharing and applying knowledge.</w:t>
      </w:r>
    </w:p>
    <w:p w14:paraId="1B74DB4E" w14:textId="1DD43B41" w:rsidR="00DC7AA8" w:rsidRDefault="00DC7AA8" w:rsidP="00DC7AA8">
      <w:pPr>
        <w:spacing w:after="0" w:line="240" w:lineRule="auto"/>
        <w:jc w:val="both"/>
        <w:rPr>
          <w:rFonts w:ascii="IBM Plex Sans" w:eastAsia="Times New Roman" w:hAnsi="IBM Plex Sans" w:cs="Times New Roman"/>
          <w:sz w:val="24"/>
          <w:szCs w:val="24"/>
        </w:rPr>
      </w:pPr>
    </w:p>
    <w:p w14:paraId="71F1EA94" w14:textId="6FC3AA74" w:rsidR="00DC7AA8" w:rsidRPr="00947CE3" w:rsidRDefault="00DC7AA8" w:rsidP="00947CE3">
      <w:pPr>
        <w:spacing w:after="0" w:line="240" w:lineRule="auto"/>
        <w:jc w:val="both"/>
        <w:rPr>
          <w:rFonts w:ascii="IBM Plex Sans" w:eastAsia="Times New Roman" w:hAnsi="IBM Plex Sans" w:cs="Times New Roman"/>
          <w:sz w:val="24"/>
          <w:szCs w:val="24"/>
        </w:rPr>
      </w:pPr>
      <w:r>
        <w:rPr>
          <w:rFonts w:ascii="IBM Plex Sans" w:eastAsia="Times New Roman" w:hAnsi="IBM Plex Sans" w:cs="Times New Roman"/>
          <w:sz w:val="24"/>
          <w:szCs w:val="24"/>
        </w:rPr>
        <w:t xml:space="preserve">The </w:t>
      </w:r>
      <w:r w:rsidR="00F94C87">
        <w:rPr>
          <w:rFonts w:ascii="IBM Plex Sans" w:eastAsia="Times New Roman" w:hAnsi="IBM Plex Sans" w:cs="Times New Roman"/>
          <w:sz w:val="24"/>
          <w:szCs w:val="24"/>
        </w:rPr>
        <w:t>u</w:t>
      </w:r>
      <w:r>
        <w:rPr>
          <w:rFonts w:ascii="IBM Plex Sans" w:eastAsia="Times New Roman" w:hAnsi="IBM Plex Sans" w:cs="Times New Roman"/>
          <w:sz w:val="24"/>
          <w:szCs w:val="24"/>
        </w:rPr>
        <w:t xml:space="preserve">niversity plays a critical leadership role for the Commonwealth of Kentucky by contributing to the economic development and quality of life within Kentucky's borders and beyond. The </w:t>
      </w:r>
      <w:r w:rsidR="00F94C87">
        <w:rPr>
          <w:rFonts w:ascii="IBM Plex Sans" w:eastAsia="Times New Roman" w:hAnsi="IBM Plex Sans" w:cs="Times New Roman"/>
          <w:sz w:val="24"/>
          <w:szCs w:val="24"/>
        </w:rPr>
        <w:t>u</w:t>
      </w:r>
      <w:r>
        <w:rPr>
          <w:rFonts w:ascii="IBM Plex Sans" w:eastAsia="Times New Roman" w:hAnsi="IBM Plex Sans" w:cs="Times New Roman"/>
          <w:sz w:val="24"/>
          <w:szCs w:val="24"/>
        </w:rPr>
        <w:t>niversity nurtures a diverse community characterized by fairness and equal opportunity.</w:t>
      </w:r>
    </w:p>
    <w:p w14:paraId="34697CCA" w14:textId="77777777" w:rsidR="008B5DF9" w:rsidRPr="00556F44" w:rsidRDefault="008B5DF9" w:rsidP="008B5DF9">
      <w:pPr>
        <w:spacing w:after="240" w:line="240" w:lineRule="auto"/>
        <w:rPr>
          <w:rFonts w:ascii="IBM Plex Sans" w:eastAsia="Times New Roman" w:hAnsi="IBM Plex Sans" w:cs="Times New Roman"/>
          <w:sz w:val="24"/>
          <w:szCs w:val="24"/>
        </w:rPr>
      </w:pPr>
    </w:p>
    <w:p w14:paraId="4DE5187D" w14:textId="77777777" w:rsidR="008B5DF9" w:rsidRPr="00556F44" w:rsidRDefault="008B5DF9" w:rsidP="008B5DF9">
      <w:pPr>
        <w:spacing w:after="0" w:line="240" w:lineRule="auto"/>
        <w:rPr>
          <w:rFonts w:ascii="IBM Plex Sans" w:eastAsia="Times New Roman" w:hAnsi="IBM Plex Sans" w:cs="Times New Roman"/>
          <w:sz w:val="24"/>
          <w:szCs w:val="24"/>
        </w:rPr>
      </w:pPr>
      <w:r w:rsidRPr="00556F44">
        <w:rPr>
          <w:rFonts w:ascii="IBM Plex Sans" w:eastAsia="Times New Roman" w:hAnsi="IBM Plex Sans" w:cs="Arial"/>
          <w:b/>
          <w:bCs/>
          <w:color w:val="000000"/>
          <w:sz w:val="24"/>
          <w:szCs w:val="24"/>
        </w:rPr>
        <w:t xml:space="preserve">About </w:t>
      </w:r>
      <w:proofErr w:type="spellStart"/>
      <w:r w:rsidRPr="00556F44">
        <w:rPr>
          <w:rFonts w:ascii="IBM Plex Sans" w:eastAsia="Times New Roman" w:hAnsi="IBM Plex Sans" w:cs="Arial"/>
          <w:b/>
          <w:bCs/>
          <w:color w:val="000000"/>
          <w:sz w:val="24"/>
          <w:szCs w:val="24"/>
        </w:rPr>
        <w:t>BondLink</w:t>
      </w:r>
      <w:proofErr w:type="spellEnd"/>
    </w:p>
    <w:p w14:paraId="724F8458" w14:textId="406F1D4D" w:rsidR="00556F44" w:rsidRPr="00556F44" w:rsidRDefault="00556F44" w:rsidP="00556F44">
      <w:pPr>
        <w:spacing w:after="0" w:line="240" w:lineRule="auto"/>
        <w:jc w:val="both"/>
        <w:rPr>
          <w:rFonts w:ascii="IBM Plex Sans" w:eastAsia="Times New Roman" w:hAnsi="IBM Plex Sans" w:cs="Arial"/>
          <w:color w:val="000000"/>
          <w:sz w:val="24"/>
          <w:szCs w:val="24"/>
        </w:rPr>
      </w:pPr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Led by founders Colin </w:t>
      </w:r>
      <w:proofErr w:type="spellStart"/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>MacNaught</w:t>
      </w:r>
      <w:proofErr w:type="spellEnd"/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, CEO, and Carl Query, CTO, </w:t>
      </w:r>
      <w:proofErr w:type="spellStart"/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>BondLink’s</w:t>
      </w:r>
      <w:proofErr w:type="spellEnd"/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 cloud-based debt management platform is the $4 trillion municipal bond market’s first fully</w:t>
      </w:r>
      <w:r w:rsidR="00F94C87">
        <w:rPr>
          <w:rFonts w:ascii="IBM Plex Sans" w:eastAsia="Times New Roman" w:hAnsi="IBM Plex Sans" w:cs="Arial"/>
          <w:color w:val="000000"/>
          <w:sz w:val="24"/>
          <w:szCs w:val="24"/>
        </w:rPr>
        <w:t xml:space="preserve"> </w:t>
      </w:r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integrated operating system for public sector CFOs to raise capital from institutional and retail investors. Since the launch of its first debt management platform four years ago, </w:t>
      </w:r>
      <w:proofErr w:type="spellStart"/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>BondLink</w:t>
      </w:r>
      <w:proofErr w:type="spellEnd"/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 has expanded its network across more than 30 states, as well as the District of Columbia, Puerto Rico and the U.S. Virgin Islands. Headquartered in Boston, </w:t>
      </w:r>
      <w:proofErr w:type="spellStart"/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>BondLink</w:t>
      </w:r>
      <w:proofErr w:type="spellEnd"/>
      <w:r w:rsidRPr="00556F44">
        <w:rPr>
          <w:rFonts w:ascii="IBM Plex Sans" w:eastAsia="Times New Roman" w:hAnsi="IBM Plex Sans" w:cs="Arial"/>
          <w:color w:val="000000"/>
          <w:sz w:val="24"/>
          <w:szCs w:val="24"/>
        </w:rPr>
        <w:t xml:space="preserve"> is backed by top investors, including Franklin Templeton Investments, one of the largest municipal bond fund managers in the country. For more information, please visit www.bondlink.com.</w:t>
      </w:r>
    </w:p>
    <w:p w14:paraId="494EEF21" w14:textId="77777777" w:rsidR="00556F44" w:rsidRPr="00556F44" w:rsidRDefault="00556F44" w:rsidP="00556F44">
      <w:pPr>
        <w:spacing w:after="0" w:line="240" w:lineRule="auto"/>
        <w:jc w:val="both"/>
        <w:rPr>
          <w:rFonts w:ascii="IBM Plex Sans" w:eastAsia="Times New Roman" w:hAnsi="IBM Plex Sans" w:cs="Arial"/>
          <w:color w:val="000000"/>
          <w:sz w:val="24"/>
          <w:szCs w:val="24"/>
        </w:rPr>
      </w:pPr>
    </w:p>
    <w:p w14:paraId="08762F82" w14:textId="77777777" w:rsidR="00947CE3" w:rsidRPr="009A36EA" w:rsidRDefault="00947CE3" w:rsidP="00947CE3">
      <w:pPr>
        <w:jc w:val="center"/>
      </w:pPr>
      <w:r w:rsidRPr="009A36EA">
        <w:rPr>
          <w:b/>
          <w:bCs/>
          <w:sz w:val="24"/>
          <w:szCs w:val="24"/>
        </w:rPr>
        <w:t>-</w:t>
      </w:r>
      <w:r>
        <w:rPr>
          <w:b/>
          <w:bCs/>
          <w:sz w:val="24"/>
          <w:szCs w:val="24"/>
        </w:rPr>
        <w:t xml:space="preserve"> </w:t>
      </w:r>
      <w:r w:rsidRPr="009A36EA">
        <w:rPr>
          <w:b/>
          <w:bCs/>
          <w:sz w:val="24"/>
          <w:szCs w:val="24"/>
        </w:rPr>
        <w:t>### -</w:t>
      </w:r>
    </w:p>
    <w:p w14:paraId="5B7028F6" w14:textId="5D9754C7" w:rsidR="008B5DF9" w:rsidRPr="00C3148C" w:rsidRDefault="00947CE3" w:rsidP="00C3148C">
      <w:pPr>
        <w:jc w:val="center"/>
      </w:pPr>
      <w:r>
        <w:br/>
      </w:r>
      <w:r w:rsidRPr="009A36EA">
        <w:rPr>
          <w:b/>
          <w:bCs/>
        </w:rPr>
        <w:t>For more information contact:</w:t>
      </w:r>
      <w:r>
        <w:br/>
      </w:r>
    </w:p>
    <w:p w14:paraId="78E04905" w14:textId="77777777" w:rsidR="008B5DF9" w:rsidRPr="00C3148C" w:rsidRDefault="008B5DF9" w:rsidP="008B5DF9">
      <w:pPr>
        <w:spacing w:after="0" w:line="240" w:lineRule="auto"/>
        <w:rPr>
          <w:rFonts w:ascii="IBM Plex Sans" w:eastAsia="Times New Roman" w:hAnsi="IBM Plex Sans" w:cs="Times New Roman"/>
          <w:sz w:val="24"/>
          <w:szCs w:val="24"/>
        </w:rPr>
      </w:pPr>
      <w:r w:rsidRPr="00C3148C">
        <w:rPr>
          <w:rFonts w:ascii="IBM Plex Sans" w:eastAsia="Times New Roman" w:hAnsi="IBM Plex Sans" w:cs="Arial"/>
          <w:b/>
          <w:bCs/>
          <w:color w:val="000000"/>
          <w:sz w:val="24"/>
          <w:szCs w:val="24"/>
        </w:rPr>
        <w:t>Media Contact</w:t>
      </w:r>
    </w:p>
    <w:p w14:paraId="4F5E34FC" w14:textId="59275BA8" w:rsidR="008B5DF9" w:rsidRPr="00C3148C" w:rsidRDefault="00863FF1" w:rsidP="008B5DF9">
      <w:pPr>
        <w:spacing w:after="0" w:line="240" w:lineRule="auto"/>
        <w:rPr>
          <w:rFonts w:ascii="IBM Plex Sans" w:eastAsia="Times New Roman" w:hAnsi="IBM Plex Sans" w:cs="Arial"/>
          <w:color w:val="000000"/>
          <w:sz w:val="24"/>
          <w:szCs w:val="24"/>
        </w:rPr>
      </w:pPr>
      <w:r w:rsidRPr="00C3148C">
        <w:rPr>
          <w:rFonts w:ascii="IBM Plex Sans" w:eastAsia="Times New Roman" w:hAnsi="IBM Plex Sans" w:cs="Arial"/>
          <w:color w:val="000000"/>
          <w:sz w:val="24"/>
          <w:szCs w:val="24"/>
        </w:rPr>
        <w:t>Jay Blanton</w:t>
      </w:r>
    </w:p>
    <w:p w14:paraId="6C237E3D" w14:textId="42F7DC91" w:rsidR="008B5DF9" w:rsidRPr="00C3148C" w:rsidRDefault="00863FF1" w:rsidP="008B5DF9">
      <w:pPr>
        <w:spacing w:after="0" w:line="240" w:lineRule="auto"/>
        <w:rPr>
          <w:rFonts w:ascii="IBM Plex Sans" w:eastAsia="Times New Roman" w:hAnsi="IBM Plex Sans" w:cs="Times New Roman"/>
          <w:sz w:val="24"/>
          <w:szCs w:val="24"/>
        </w:rPr>
      </w:pPr>
      <w:r w:rsidRPr="00C3148C">
        <w:rPr>
          <w:rFonts w:ascii="IBM Plex Sans" w:eastAsia="Times New Roman" w:hAnsi="IBM Plex Sans" w:cs="Arial"/>
          <w:color w:val="000000"/>
          <w:sz w:val="24"/>
          <w:szCs w:val="24"/>
        </w:rPr>
        <w:t xml:space="preserve">AVP/Chief Communications Officer </w:t>
      </w:r>
    </w:p>
    <w:p w14:paraId="28AECA12" w14:textId="3E06BD0B" w:rsidR="008B5DF9" w:rsidRPr="00C3148C" w:rsidRDefault="00863FF1" w:rsidP="008B5DF9">
      <w:pPr>
        <w:spacing w:after="0" w:line="240" w:lineRule="auto"/>
        <w:rPr>
          <w:rFonts w:ascii="IBM Plex Sans" w:eastAsia="Times New Roman" w:hAnsi="IBM Plex Sans" w:cs="Times New Roman"/>
          <w:sz w:val="24"/>
          <w:szCs w:val="24"/>
        </w:rPr>
      </w:pPr>
      <w:r w:rsidRPr="00C3148C">
        <w:rPr>
          <w:rFonts w:ascii="IBM Plex Sans" w:eastAsia="Times New Roman" w:hAnsi="IBM Plex Sans" w:cs="Arial"/>
          <w:color w:val="000000"/>
          <w:sz w:val="24"/>
          <w:szCs w:val="24"/>
        </w:rPr>
        <w:t>jay.blanton@uky.edu</w:t>
      </w:r>
    </w:p>
    <w:p w14:paraId="548ADB32" w14:textId="238F144F" w:rsidR="008B5DF9" w:rsidRPr="00556F44" w:rsidRDefault="00863FF1" w:rsidP="008B5DF9">
      <w:pPr>
        <w:spacing w:after="0" w:line="240" w:lineRule="auto"/>
        <w:rPr>
          <w:rFonts w:ascii="IBM Plex Sans" w:eastAsia="Times New Roman" w:hAnsi="IBM Plex Sans" w:cs="Times New Roman"/>
          <w:sz w:val="24"/>
          <w:szCs w:val="24"/>
        </w:rPr>
      </w:pPr>
      <w:r w:rsidRPr="00C3148C">
        <w:rPr>
          <w:rFonts w:ascii="IBM Plex Sans" w:eastAsia="Times New Roman" w:hAnsi="IBM Plex Sans" w:cs="Arial"/>
          <w:color w:val="000000"/>
          <w:sz w:val="24"/>
          <w:szCs w:val="24"/>
        </w:rPr>
        <w:t>859-257-6605</w:t>
      </w:r>
    </w:p>
    <w:p w14:paraId="64C7B828" w14:textId="77777777" w:rsidR="00344AC0" w:rsidRPr="00556F44" w:rsidRDefault="00344AC0">
      <w:pPr>
        <w:rPr>
          <w:rFonts w:ascii="IBM Plex Sans" w:hAnsi="IBM Plex Sans"/>
          <w:sz w:val="24"/>
          <w:szCs w:val="24"/>
        </w:rPr>
      </w:pPr>
    </w:p>
    <w:sectPr w:rsidR="00344AC0" w:rsidRPr="00556F44"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457C29" w14:textId="77777777" w:rsidR="00442AE4" w:rsidRDefault="00442AE4" w:rsidP="00F56D17">
      <w:pPr>
        <w:spacing w:after="0" w:line="240" w:lineRule="auto"/>
      </w:pPr>
      <w:r>
        <w:separator/>
      </w:r>
    </w:p>
  </w:endnote>
  <w:endnote w:type="continuationSeparator" w:id="0">
    <w:p w14:paraId="64A5FD84" w14:textId="77777777" w:rsidR="00442AE4" w:rsidRDefault="00442AE4" w:rsidP="00F56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BM Plex Sans">
    <w:altName w:val="Calibri"/>
    <w:charset w:val="4D"/>
    <w:family w:val="swiss"/>
    <w:pitch w:val="variable"/>
    <w:sig w:usb0="A000026F" w:usb1="5000207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16563170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260CD98" w14:textId="14FC3445" w:rsidR="00556F44" w:rsidRDefault="00556F44" w:rsidP="00CD147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CACF5DB" w14:textId="77777777" w:rsidR="00556F44" w:rsidRDefault="00556F44" w:rsidP="00556F4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5983021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BB10B6C" w14:textId="62354084" w:rsidR="00556F44" w:rsidRDefault="00556F44" w:rsidP="00CD147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717069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DA2DACF" w14:textId="77777777" w:rsidR="00556F44" w:rsidRDefault="00556F44" w:rsidP="00556F4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6271B5" w14:textId="77777777" w:rsidR="00442AE4" w:rsidRDefault="00442AE4" w:rsidP="00F56D17">
      <w:pPr>
        <w:spacing w:after="0" w:line="240" w:lineRule="auto"/>
      </w:pPr>
      <w:r>
        <w:separator/>
      </w:r>
    </w:p>
  </w:footnote>
  <w:footnote w:type="continuationSeparator" w:id="0">
    <w:p w14:paraId="6EC4B004" w14:textId="77777777" w:rsidR="00442AE4" w:rsidRDefault="00442AE4" w:rsidP="00F56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B4F0F8" w14:textId="28026DAB" w:rsidR="00F56D17" w:rsidRDefault="00F56D17">
    <w:pPr>
      <w:pStyle w:val="Header"/>
    </w:pPr>
    <w:r>
      <w:rPr>
        <w:noProof/>
      </w:rPr>
      <w:drawing>
        <wp:inline distT="0" distB="0" distL="0" distR="0" wp14:anchorId="12F9A7CA" wp14:editId="614B7CC5">
          <wp:extent cx="1475522" cy="578734"/>
          <wp:effectExtent l="0" t="0" r="0" b="0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2319" cy="6049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61E032" w14:textId="77777777" w:rsidR="00F56D17" w:rsidRDefault="00F56D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0D5457"/>
    <w:multiLevelType w:val="hybridMultilevel"/>
    <w:tmpl w:val="A2CE2AB8"/>
    <w:lvl w:ilvl="0" w:tplc="04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DF9"/>
    <w:rsid w:val="00186EAD"/>
    <w:rsid w:val="00234733"/>
    <w:rsid w:val="00344AC0"/>
    <w:rsid w:val="004035DD"/>
    <w:rsid w:val="00420FEE"/>
    <w:rsid w:val="00442AE4"/>
    <w:rsid w:val="00512F90"/>
    <w:rsid w:val="00522D00"/>
    <w:rsid w:val="00556F44"/>
    <w:rsid w:val="005643F9"/>
    <w:rsid w:val="005D4ABD"/>
    <w:rsid w:val="00630CBD"/>
    <w:rsid w:val="00717069"/>
    <w:rsid w:val="00863FF1"/>
    <w:rsid w:val="008801C2"/>
    <w:rsid w:val="008B5DF9"/>
    <w:rsid w:val="00943F3B"/>
    <w:rsid w:val="00947CE3"/>
    <w:rsid w:val="00A60692"/>
    <w:rsid w:val="00B50565"/>
    <w:rsid w:val="00B76E32"/>
    <w:rsid w:val="00C05A71"/>
    <w:rsid w:val="00C3148C"/>
    <w:rsid w:val="00CC3365"/>
    <w:rsid w:val="00CD0DBC"/>
    <w:rsid w:val="00DC7AA8"/>
    <w:rsid w:val="00E34207"/>
    <w:rsid w:val="00E544FC"/>
    <w:rsid w:val="00F3187A"/>
    <w:rsid w:val="00F56D17"/>
    <w:rsid w:val="00F7461C"/>
    <w:rsid w:val="00F85271"/>
    <w:rsid w:val="00F94C87"/>
    <w:rsid w:val="00FC10D5"/>
    <w:rsid w:val="00FC2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2081DD"/>
  <w15:chartTrackingRefBased/>
  <w15:docId w15:val="{A0E848E2-7EE5-44E8-B4B0-DE91FDF46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B5D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B5DF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56D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D17"/>
  </w:style>
  <w:style w:type="paragraph" w:styleId="Footer">
    <w:name w:val="footer"/>
    <w:basedOn w:val="Normal"/>
    <w:link w:val="FooterChar"/>
    <w:uiPriority w:val="99"/>
    <w:unhideWhenUsed/>
    <w:rsid w:val="00F56D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D1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0FEE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556F44"/>
  </w:style>
  <w:style w:type="character" w:styleId="CommentReference">
    <w:name w:val="annotation reference"/>
    <w:basedOn w:val="DefaultParagraphFont"/>
    <w:uiPriority w:val="99"/>
    <w:semiHidden/>
    <w:unhideWhenUsed/>
    <w:rsid w:val="00FC20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20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20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20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202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20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02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C7A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02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kybonds.com/university-of-kentucky-bonds-ky/i2095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KYBonds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581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 Hickey</dc:creator>
  <cp:keywords/>
  <dc:description/>
  <cp:lastModifiedBy>Mitch Hickey</cp:lastModifiedBy>
  <cp:revision>2</cp:revision>
  <dcterms:created xsi:type="dcterms:W3CDTF">2020-08-21T15:14:00Z</dcterms:created>
  <dcterms:modified xsi:type="dcterms:W3CDTF">2020-08-21T15:14:00Z</dcterms:modified>
</cp:coreProperties>
</file>